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tbl>
      <w:tblPr>
        <w:tblStyle w:val="style105"/>
        <w:tblW w:w="90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961"/>
        <w:gridCol w:w="1089"/>
        <w:gridCol w:w="673"/>
        <w:gridCol w:w="1129"/>
        <w:gridCol w:w="303"/>
        <w:gridCol w:w="856"/>
        <w:gridCol w:w="816"/>
        <w:gridCol w:w="460"/>
        <w:gridCol w:w="95"/>
        <w:gridCol w:w="556"/>
        <w:gridCol w:w="758"/>
        <w:gridCol w:w="636"/>
      </w:tblGrid>
      <w:tr w14:paraId="7D3AB3D0">
        <w:trPr>
          <w:trHeight w:val="544" w:hRule="exact"/>
          <w:jc w:val="center"/>
        </w:trPr>
        <w:tc>
          <w:tcPr>
            <w:tcW w:w="902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D1F670D8">
            <w:pPr>
              <w:pStyle w:val="style0"/>
              <w:widowControl/>
              <w:spacing w:lineRule="exact" w:line="320"/>
              <w:jc w:val="center"/>
              <w:rPr>
                <w:rFonts w:ascii="宋体" w:cs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F1B6166C">
        <w:tblPrEx/>
        <w:trPr>
          <w:trHeight w:val="394" w:hRule="atLeast"/>
          <w:jc w:val="center"/>
        </w:trPr>
        <w:tc>
          <w:tcPr>
            <w:tcW w:w="902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1641A095">
            <w:pPr>
              <w:pStyle w:val="style0"/>
              <w:widowControl/>
              <w:jc w:val="center"/>
              <w:rPr>
                <w:rFonts w:ascii="宋体" w:cs="宋体" w:hAnsi="宋体"/>
                <w:kern w:val="0"/>
                <w:sz w:val="22"/>
              </w:rPr>
            </w:pPr>
            <w:r>
              <w:rPr>
                <w:rFonts w:ascii="宋体" w:cs="宋体" w:hAnsi="宋体" w:hint="eastAsia"/>
                <w:kern w:val="0"/>
                <w:sz w:val="22"/>
              </w:rPr>
              <w:t>（</w:t>
            </w:r>
            <w:r>
              <w:rPr>
                <w:rFonts w:ascii="宋体" w:cs="宋体" w:hAnsi="宋体" w:hint="eastAsia"/>
                <w:kern w:val="0"/>
                <w:sz w:val="22"/>
                <w:lang w:val="en-US" w:eastAsia="zh-CN"/>
              </w:rPr>
              <w:t>2024</w:t>
            </w:r>
            <w:r>
              <w:rPr>
                <w:rFonts w:ascii="宋体" w:cs="宋体" w:hAnsi="宋体" w:hint="eastAsia"/>
                <w:kern w:val="0"/>
                <w:sz w:val="22"/>
              </w:rPr>
              <w:t>年度）</w:t>
            </w:r>
          </w:p>
        </w:tc>
      </w:tr>
      <w:tr w14:paraId="1DA90D9D">
        <w:tblPrEx/>
        <w:trPr>
          <w:trHeight w:val="359" w:hRule="exact"/>
          <w:jc w:val="center"/>
        </w:trPr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2881A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AD4DA503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安定医院互联网接入费</w:t>
            </w:r>
          </w:p>
        </w:tc>
      </w:tr>
      <w:tr w14:paraId="70DD3A63">
        <w:tblPrEx/>
        <w:trPr>
          <w:trHeight w:val="359" w:hRule="exact"/>
          <w:jc w:val="center"/>
        </w:trPr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0150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910B8">
            <w:pPr>
              <w:pStyle w:val="style0"/>
              <w:widowControl/>
              <w:spacing w:lineRule="exact" w:line="240"/>
              <w:jc w:val="center"/>
              <w:rPr>
                <w:rFonts w:ascii="宋体" w:cs="宋体" w:eastAsia="宋体" w:hAnsi="宋体" w:hint="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  <w:lang w:val="en-US" w:eastAsia="zh-CN"/>
              </w:rPr>
              <w:t>北京市医院管理中心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F41390BD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C053700E">
            <w:pPr>
              <w:pStyle w:val="style0"/>
              <w:widowControl/>
              <w:spacing w:lineRule="exact" w:line="240"/>
              <w:jc w:val="center"/>
              <w:rPr>
                <w:rFonts w:ascii="宋体" w:cs="宋体" w:eastAsia="宋体" w:hAnsi="宋体" w:hint="default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  <w:lang w:val="en-US" w:eastAsia="zh-CN"/>
              </w:rPr>
              <w:t>北京安定医院</w:t>
            </w:r>
          </w:p>
        </w:tc>
      </w:tr>
      <w:bookmarkStart w:id="0" w:name="_GoBack"/>
      <w:bookmarkEnd w:id="0"/>
      <w:tr w14:paraId="0FB49B51">
        <w:tblPrEx/>
        <w:trPr>
          <w:trHeight w:val="795" w:hRule="exact"/>
          <w:jc w:val="center"/>
        </w:trPr>
        <w:tc>
          <w:tcPr>
            <w:tcW w:w="16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B32DB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D3FD2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538E0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6CFC2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0D94D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8C04F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63669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FD223AFB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得分</w:t>
            </w:r>
          </w:p>
        </w:tc>
      </w:tr>
      <w:tr w14:paraId="31AEF5DD">
        <w:tblPrEx/>
        <w:trPr>
          <w:trHeight w:val="305" w:hRule="exact"/>
          <w:jc w:val="center"/>
        </w:trPr>
        <w:tc>
          <w:tcPr>
            <w:tcW w:w="1649" w:type="dxa"/>
            <w:gridSpan w:val="2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39B9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EC6A28F7">
            <w:pPr>
              <w:pStyle w:val="style0"/>
              <w:widowControl/>
              <w:spacing w:lineRule="exact" w:line="240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79C16">
            <w:pPr>
              <w:pStyle w:val="style0"/>
              <w:widowControl/>
              <w:spacing w:lineRule="exact" w:line="240"/>
              <w:jc w:val="center"/>
              <w:rPr>
                <w:rFonts w:ascii="宋体" w:cs="宋体" w:eastAsia="宋体" w:hAnsi="宋体" w:hint="default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  <w:lang w:val="en-US" w:eastAsia="zh-CN"/>
              </w:rPr>
              <w:t>30.000000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B0727FA9">
            <w:pPr>
              <w:pStyle w:val="style0"/>
              <w:widowControl/>
              <w:spacing w:lineRule="exact" w:line="240"/>
              <w:jc w:val="center"/>
              <w:rPr>
                <w:rFonts w:ascii="宋体" w:cs="宋体" w:eastAsia="宋体" w:hAnsi="宋体" w:hint="default"/>
                <w:kern w:val="0"/>
                <w:sz w:val="18"/>
                <w:szCs w:val="18"/>
                <w:lang w:val="en-US" w:bidi="ar-SA" w:eastAsia="zh-CN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  <w:lang w:val="en-US" w:eastAsia="zh-CN"/>
              </w:rPr>
              <w:t>30.000000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2F086">
            <w:pPr>
              <w:pStyle w:val="style0"/>
              <w:widowControl/>
              <w:spacing w:lineRule="exact" w:line="240"/>
              <w:jc w:val="center"/>
              <w:rPr>
                <w:rFonts w:ascii="宋体" w:cs="宋体" w:eastAsia="宋体" w:hAnsi="宋体" w:hint="default"/>
                <w:kern w:val="0"/>
                <w:sz w:val="18"/>
                <w:szCs w:val="18"/>
                <w:lang w:val="en-US" w:bidi="ar-SA" w:eastAsia="zh-CN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  <w:lang w:val="en-US" w:eastAsia="zh-CN"/>
              </w:rPr>
              <w:t>30.000000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BFC24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14944">
            <w:pPr>
              <w:pStyle w:val="style0"/>
              <w:widowControl/>
              <w:spacing w:lineRule="exact" w:line="240"/>
              <w:jc w:val="center"/>
              <w:rPr>
                <w:rFonts w:ascii="宋体" w:cs="宋体" w:eastAsia="宋体" w:hAnsi="宋体" w:hint="default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E8A8D222">
            <w:pPr>
              <w:pStyle w:val="style0"/>
              <w:widowControl/>
              <w:spacing w:lineRule="exact" w:line="240"/>
              <w:jc w:val="center"/>
              <w:rPr>
                <w:rFonts w:ascii="宋体" w:cs="宋体" w:eastAsia="宋体" w:hAnsi="宋体" w:hint="default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5197F64C">
        <w:tblPrEx/>
        <w:trPr>
          <w:trHeight w:val="359" w:hRule="exact"/>
          <w:jc w:val="center"/>
        </w:trPr>
        <w:tc>
          <w:tcPr>
            <w:tcW w:w="1649" w:type="dxa"/>
            <w:gridSpan w:val="2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036D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9D94032E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CA218F25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F4CD7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C9CD238F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95D62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9A48FCD5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86F4DC8B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14:paraId="FBC2E052">
        <w:tblPrEx/>
        <w:trPr>
          <w:trHeight w:val="360" w:hRule="exact"/>
          <w:jc w:val="center"/>
        </w:trPr>
        <w:tc>
          <w:tcPr>
            <w:tcW w:w="1649" w:type="dxa"/>
            <w:gridSpan w:val="2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C5EF1ED5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932DBB01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EC57F192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E8307C2E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2C5DE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9DB13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20218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E42D31B7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14:paraId="8D9AC29F">
        <w:tblPrEx/>
        <w:trPr>
          <w:trHeight w:val="359" w:hRule="exact"/>
          <w:jc w:val="center"/>
        </w:trPr>
        <w:tc>
          <w:tcPr>
            <w:tcW w:w="1649" w:type="dxa"/>
            <w:gridSpan w:val="2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C233A5BF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888AD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 xml:space="preserve"> 其他资金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C3D511EB">
            <w:pPr>
              <w:pStyle w:val="style0"/>
              <w:widowControl/>
              <w:spacing w:lineRule="exact" w:line="240"/>
              <w:jc w:val="center"/>
              <w:rPr>
                <w:rFonts w:ascii="宋体" w:cs="宋体" w:eastAsia="宋体" w:hAnsi="宋体" w:hint="default"/>
                <w:kern w:val="0"/>
                <w:sz w:val="18"/>
                <w:szCs w:val="18"/>
                <w:lang w:val="en-US" w:bidi="ar-SA" w:eastAsia="zh-CN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  <w:lang w:val="en-US" w:eastAsia="zh-CN"/>
              </w:rPr>
              <w:t>30.000000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58ED0">
            <w:pPr>
              <w:pStyle w:val="style0"/>
              <w:widowControl/>
              <w:spacing w:lineRule="exact" w:line="240"/>
              <w:jc w:val="center"/>
              <w:rPr>
                <w:rFonts w:ascii="宋体" w:cs="宋体" w:eastAsia="宋体" w:hAnsi="宋体" w:hint="default"/>
                <w:kern w:val="0"/>
                <w:sz w:val="18"/>
                <w:szCs w:val="18"/>
                <w:lang w:val="en-US" w:bidi="ar-SA" w:eastAsia="zh-CN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  <w:lang w:val="en-US" w:eastAsia="zh-CN"/>
              </w:rPr>
              <w:t>30.000000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B2354">
            <w:pPr>
              <w:pStyle w:val="style0"/>
              <w:widowControl/>
              <w:spacing w:lineRule="exact" w:line="240"/>
              <w:jc w:val="center"/>
              <w:rPr>
                <w:rFonts w:ascii="宋体" w:cs="宋体" w:eastAsia="宋体" w:hAnsi="宋体" w:hint="default"/>
                <w:kern w:val="0"/>
                <w:sz w:val="18"/>
                <w:szCs w:val="18"/>
                <w:lang w:val="en-US" w:bidi="ar-SA" w:eastAsia="zh-CN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  <w:lang w:val="en-US" w:eastAsia="zh-CN"/>
              </w:rPr>
              <w:t>30.000000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2330E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210AF">
            <w:pPr>
              <w:pStyle w:val="style0"/>
              <w:widowControl/>
              <w:spacing w:lineRule="exact" w:line="240"/>
              <w:jc w:val="center"/>
              <w:rPr>
                <w:rFonts w:ascii="宋体" w:cs="宋体" w:eastAsia="宋体" w:hAnsi="宋体" w:hint="default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93102C71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14:paraId="81029606">
        <w:tblPrEx/>
        <w:trPr>
          <w:trHeight w:val="359" w:hRule="exact"/>
          <w:jc w:val="center"/>
        </w:trPr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3C8B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C4ED164D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BC9F5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14:paraId="4EBFE8A5">
        <w:tblPrEx/>
        <w:trPr>
          <w:trHeight w:val="968" w:hRule="exact"/>
          <w:jc w:val="center"/>
        </w:trPr>
        <w:tc>
          <w:tcPr>
            <w:tcW w:w="688" w:type="dxa"/>
            <w:vMerge w:val="continue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8FE7699C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</w:p>
        </w:tc>
        <w:tc>
          <w:tcPr>
            <w:tcW w:w="50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4AC3A">
            <w:pPr>
              <w:pStyle w:val="style0"/>
              <w:widowControl/>
              <w:tabs>
                <w:tab w:val="left" w:leader="none" w:pos="1143"/>
              </w:tabs>
              <w:spacing w:lineRule="exact" w:line="240"/>
              <w:jc w:val="both"/>
              <w:rPr>
                <w:rFonts w:ascii="宋体" w:cs="宋体" w:eastAsia="宋体" w:hAnsi="宋体" w:hint="eastAsia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  <w:lang w:eastAsia="zh-CN"/>
              </w:rPr>
              <w:t>通过经费支持，用于保障医院医疗、教学、远程服务等工作，满足30家以上医院同时进行音视频接入。</w:t>
            </w:r>
          </w:p>
        </w:tc>
        <w:tc>
          <w:tcPr>
            <w:tcW w:w="33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E96B51E1">
            <w:pPr>
              <w:pStyle w:val="style0"/>
              <w:widowControl/>
              <w:spacing w:lineRule="exact" w:line="240"/>
              <w:jc w:val="left"/>
              <w:rPr>
                <w:rFonts w:ascii="宋体" w:cs="宋体" w:eastAsia="宋体" w:hAnsi="宋体" w:hint="default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  <w:lang w:val="en-US" w:eastAsia="zh-CN"/>
              </w:rPr>
              <w:t>已按照预期目标完成医疗、教学、远程服务等工作内容。</w:t>
            </w:r>
          </w:p>
        </w:tc>
      </w:tr>
      <w:tr w14:paraId="83DBA95A">
        <w:tblPrEx/>
        <w:trPr>
          <w:trHeight w:val="639" w:hRule="exact"/>
          <w:jc w:val="center"/>
        </w:trPr>
        <w:tc>
          <w:tcPr>
            <w:tcW w:w="6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F0452D9B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标</w:t>
            </w:r>
          </w:p>
          <w:p w14:paraId="5911B75B">
            <w:pPr>
              <w:pStyle w:val="style0"/>
              <w:widowControl/>
              <w:spacing w:lineRule="exact" w:line="240"/>
              <w:jc w:val="center"/>
              <w:rPr>
                <w:rFonts w:ascii="宋体" w:cs="宋体" w:eastAsia="宋体" w:hAnsi="宋体" w:hint="default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ascii="宋体" w:cs="宋体" w:hAnsi="宋体" w:hint="eastAsia"/>
                <w:kern w:val="0"/>
                <w:sz w:val="18"/>
                <w:szCs w:val="18"/>
                <w:lang w:val="en-US" w:eastAsia="zh-CN"/>
              </w:rPr>
              <w:t>90分</w:t>
            </w:r>
            <w:r>
              <w:rPr>
                <w:rFonts w:ascii="宋体" w:cs="宋体" w:hAnsi="宋体" w:hint="eastAsia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D4621D82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27DA3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A1B34A82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E172F930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年度</w:t>
            </w:r>
          </w:p>
          <w:p w14:paraId="B35ADE04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3EB27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实际</w:t>
            </w:r>
          </w:p>
          <w:p w14:paraId="812318BA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F0565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8B81026A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5623A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65FDC653">
        <w:tblPrEx/>
        <w:trPr>
          <w:trHeight w:val="494" w:hRule="exact"/>
          <w:jc w:val="center"/>
        </w:trPr>
        <w:tc>
          <w:tcPr>
            <w:tcW w:w="688" w:type="dxa"/>
            <w:vMerge w:val="continue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F39CE7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29C1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产出指标</w:t>
            </w:r>
          </w:p>
          <w:p w14:paraId="3DD8CBE4">
            <w:pPr>
              <w:pStyle w:val="style0"/>
              <w:widowControl/>
              <w:spacing w:lineRule="exact" w:line="240"/>
              <w:jc w:val="center"/>
              <w:rPr>
                <w:rFonts w:ascii="宋体" w:cs="宋体" w:eastAsia="宋体" w:hAnsi="宋体" w:hint="default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  <w:lang w:val="en-US" w:eastAsia="zh-CN"/>
              </w:rPr>
              <w:t>50分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87D63D8B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B325EE27">
            <w:pPr>
              <w:pStyle w:val="style0"/>
              <w:widowControl/>
              <w:spacing w:lineRule="exact" w:line="240"/>
              <w:jc w:val="left"/>
              <w:rPr>
                <w:rFonts w:ascii="宋体" w:cs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18"/>
                <w:szCs w:val="18"/>
              </w:rPr>
              <w:t>实际测试带宽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903A0">
            <w:pPr>
              <w:pStyle w:val="style0"/>
              <w:widowControl/>
              <w:spacing w:lineRule="exact" w:line="240"/>
              <w:jc w:val="center"/>
              <w:rPr>
                <w:rFonts w:ascii="宋体" w:cs="宋体" w:eastAsia="宋体" w:hAnsi="宋体" w:hint="default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  <w:lang w:val="en-US" w:eastAsia="zh-CN"/>
              </w:rPr>
              <w:t>450MB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D104DCF0">
            <w:pPr>
              <w:pStyle w:val="style0"/>
              <w:widowControl/>
              <w:spacing w:lineRule="exact" w:line="240"/>
              <w:jc w:val="center"/>
              <w:rPr>
                <w:rFonts w:ascii="宋体" w:cs="宋体" w:eastAsia="宋体" w:hAnsi="宋体" w:hint="default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  <w:lang w:val="en-US" w:eastAsia="zh-CN"/>
              </w:rPr>
              <w:t>450MB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FC475ED6">
            <w:pPr>
              <w:pStyle w:val="style0"/>
              <w:widowControl/>
              <w:spacing w:lineRule="exact" w:line="240"/>
              <w:jc w:val="center"/>
              <w:rPr>
                <w:rFonts w:ascii="宋体" w:cs="宋体" w:eastAsia="宋体" w:hAnsi="宋体" w:hint="default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D845DFA5">
            <w:pPr>
              <w:pStyle w:val="style0"/>
              <w:widowControl/>
              <w:spacing w:lineRule="exact" w:line="240"/>
              <w:jc w:val="center"/>
              <w:rPr>
                <w:rFonts w:ascii="宋体" w:cs="宋体" w:eastAsia="宋体" w:hAnsi="宋体" w:hint="default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FA2D172E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</w:p>
        </w:tc>
      </w:tr>
      <w:tr w14:paraId="EEF4911F">
        <w:tblPrEx/>
        <w:trPr>
          <w:trHeight w:val="554" w:hRule="exact"/>
          <w:jc w:val="center"/>
        </w:trPr>
        <w:tc>
          <w:tcPr>
            <w:tcW w:w="688" w:type="dxa"/>
            <w:vMerge w:val="continue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37422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vMerge w:val="continue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B15E8500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88E6E9A5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B94339E9">
            <w:pPr>
              <w:pStyle w:val="style0"/>
              <w:widowControl/>
              <w:spacing w:lineRule="exact" w:line="240"/>
              <w:jc w:val="left"/>
              <w:rPr>
                <w:rFonts w:ascii="宋体" w:cs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18"/>
                <w:szCs w:val="18"/>
              </w:rPr>
              <w:t>安全测试率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E1675E68">
            <w:pPr>
              <w:pStyle w:val="style0"/>
              <w:widowControl/>
              <w:spacing w:lineRule="exact" w:line="240"/>
              <w:jc w:val="center"/>
              <w:rPr>
                <w:rFonts w:ascii="宋体" w:cs="宋体" w:eastAsia="宋体" w:hAnsi="宋体" w:hint="default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C8BAA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8159B0D4">
            <w:pPr>
              <w:pStyle w:val="style0"/>
              <w:widowControl/>
              <w:spacing w:lineRule="exact" w:line="240"/>
              <w:jc w:val="center"/>
              <w:rPr>
                <w:rFonts w:ascii="宋体" w:cs="宋体" w:eastAsia="宋体" w:hAnsi="宋体" w:hint="default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9DBB6FB6">
            <w:pPr>
              <w:pStyle w:val="style0"/>
              <w:widowControl/>
              <w:spacing w:lineRule="exact" w:line="240"/>
              <w:jc w:val="center"/>
              <w:rPr>
                <w:rFonts w:ascii="宋体" w:cs="宋体" w:eastAsia="宋体" w:hAnsi="宋体" w:hint="default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92BCE47E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</w:p>
        </w:tc>
      </w:tr>
      <w:tr w14:paraId="C5BEEADD">
        <w:tblPrEx/>
        <w:trPr>
          <w:trHeight w:val="1004" w:hRule="exact"/>
          <w:jc w:val="center"/>
        </w:trPr>
        <w:tc>
          <w:tcPr>
            <w:tcW w:w="688" w:type="dxa"/>
            <w:vMerge w:val="continue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EBFA4EE8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0B66D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效益指标</w:t>
            </w:r>
          </w:p>
          <w:p w14:paraId="55FA2F2D">
            <w:pPr>
              <w:pStyle w:val="style0"/>
              <w:widowControl/>
              <w:spacing w:lineRule="exact" w:line="240"/>
              <w:jc w:val="center"/>
              <w:rPr>
                <w:rFonts w:ascii="宋体" w:cs="宋体" w:eastAsia="宋体" w:hAnsi="宋体" w:hint="default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  <w:lang w:val="en-US" w:eastAsia="zh-CN"/>
              </w:rPr>
              <w:t>30分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E218EFD0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D8CE5E1A">
            <w:pPr>
              <w:pStyle w:val="style0"/>
              <w:widowControl/>
              <w:spacing w:lineRule="exact" w:line="240"/>
              <w:jc w:val="left"/>
              <w:rPr>
                <w:rFonts w:ascii="宋体" w:cs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18"/>
                <w:szCs w:val="18"/>
              </w:rPr>
              <w:t>在市属医院远程医疗、教学领域体系/机制建设方面促进机制建设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A4D8AC4B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6B9F3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DE25E9D0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948777BD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EB675F9E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</w:p>
        </w:tc>
      </w:tr>
      <w:tr w14:paraId="1861FC3A">
        <w:tblPrEx/>
        <w:trPr>
          <w:trHeight w:val="614" w:hRule="exact"/>
          <w:jc w:val="center"/>
        </w:trPr>
        <w:tc>
          <w:tcPr>
            <w:tcW w:w="688" w:type="dxa"/>
            <w:vMerge w:val="continue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FDE80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8AF13E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满意度</w:t>
            </w:r>
          </w:p>
          <w:p w14:paraId="801E718C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指标</w:t>
            </w:r>
          </w:p>
          <w:p w14:paraId="2230ACDA">
            <w:pPr>
              <w:pStyle w:val="style0"/>
              <w:widowControl/>
              <w:spacing w:lineRule="exact" w:line="240"/>
              <w:jc w:val="center"/>
              <w:rPr>
                <w:rFonts w:ascii="宋体" w:cs="宋体" w:eastAsia="宋体" w:hAnsi="宋体" w:hint="default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  <w:lang w:val="en-US" w:eastAsia="zh-CN"/>
              </w:rPr>
              <w:t>10分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6204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71B02">
            <w:pPr>
              <w:pStyle w:val="style0"/>
              <w:widowControl/>
              <w:spacing w:lineRule="exact" w:line="240"/>
              <w:jc w:val="left"/>
              <w:rPr>
                <w:rFonts w:ascii="宋体" w:cs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18"/>
                <w:szCs w:val="18"/>
              </w:rPr>
              <w:t>远程医疗、教学服务对象满意度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2A90F">
            <w:pPr>
              <w:pStyle w:val="style0"/>
              <w:widowControl/>
              <w:spacing w:lineRule="exact" w:line="240"/>
              <w:jc w:val="both"/>
              <w:rPr>
                <w:rFonts w:ascii="宋体" w:cs="宋体" w:eastAsia="宋体" w:hAnsi="宋体" w:hint="default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  <w:lang w:val="en-US" w:eastAsia="zh-CN"/>
              </w:rPr>
              <w:t>≥95%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9D0C6">
            <w:pPr>
              <w:pStyle w:val="style0"/>
              <w:widowControl/>
              <w:spacing w:lineRule="exact" w:line="240"/>
              <w:jc w:val="center"/>
              <w:rPr>
                <w:rFonts w:ascii="宋体" w:cs="宋体" w:eastAsia="宋体" w:hAnsi="宋体" w:hint="default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  <w:lang w:val="en-US" w:eastAsia="zh-CN"/>
              </w:rPr>
              <w:t>≥95%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16DD9">
            <w:pPr>
              <w:pStyle w:val="style0"/>
              <w:widowControl/>
              <w:spacing w:lineRule="exact" w:line="240"/>
              <w:jc w:val="center"/>
              <w:rPr>
                <w:rFonts w:ascii="宋体" w:cs="宋体" w:eastAsia="宋体" w:hAnsi="宋体" w:hint="default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8E1B23B1">
            <w:pPr>
              <w:pStyle w:val="style0"/>
              <w:widowControl/>
              <w:spacing w:lineRule="exact" w:line="240"/>
              <w:jc w:val="center"/>
              <w:rPr>
                <w:rFonts w:ascii="宋体" w:cs="宋体" w:eastAsia="宋体" w:hAnsi="宋体" w:hint="default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5010A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</w:p>
        </w:tc>
      </w:tr>
      <w:tr w14:paraId="3BE88408">
        <w:tblPrEx/>
        <w:trPr>
          <w:trHeight w:val="959" w:hRule="exact"/>
          <w:jc w:val="center"/>
        </w:trPr>
        <w:tc>
          <w:tcPr>
            <w:tcW w:w="688" w:type="dxa"/>
            <w:vMerge w:val="continue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C8473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vMerge w:val="continue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5EFE7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vMerge w:val="continue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7A98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</w:p>
        </w:tc>
        <w:tc>
          <w:tcPr>
            <w:tcW w:w="2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FBB4C9F6">
            <w:pPr>
              <w:pStyle w:val="style0"/>
              <w:widowControl/>
              <w:spacing w:lineRule="exact" w:line="240"/>
              <w:jc w:val="left"/>
              <w:rPr>
                <w:rFonts w:ascii="宋体" w:cs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18"/>
                <w:szCs w:val="18"/>
              </w:rPr>
              <w:t>远程医疗、教学人员满意度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8679FF32">
            <w:pPr>
              <w:pStyle w:val="style0"/>
              <w:widowControl/>
              <w:spacing w:lineRule="exact" w:line="240"/>
              <w:jc w:val="both"/>
              <w:rPr>
                <w:rFonts w:ascii="宋体" w:cs="宋体" w:eastAsia="宋体" w:hAnsi="宋体" w:hint="default"/>
                <w:kern w:val="0"/>
                <w:sz w:val="18"/>
                <w:szCs w:val="18"/>
                <w:lang w:val="en-US" w:bidi="ar-SA" w:eastAsia="zh-CN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  <w:lang w:val="en-US" w:eastAsia="zh-CN"/>
              </w:rPr>
              <w:t>≥95%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A4AB7E45">
            <w:pPr>
              <w:pStyle w:val="style0"/>
              <w:widowControl/>
              <w:spacing w:lineRule="exact" w:line="240"/>
              <w:jc w:val="center"/>
              <w:rPr>
                <w:rFonts w:ascii="宋体" w:cs="宋体" w:eastAsia="宋体" w:hAnsi="宋体" w:hint="default"/>
                <w:kern w:val="0"/>
                <w:sz w:val="18"/>
                <w:szCs w:val="18"/>
                <w:lang w:val="en-US" w:bidi="ar-SA" w:eastAsia="zh-CN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  <w:lang w:val="en-US" w:eastAsia="zh-CN"/>
              </w:rPr>
              <w:t>≥95%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46B90">
            <w:pPr>
              <w:pStyle w:val="style0"/>
              <w:widowControl/>
              <w:spacing w:lineRule="exact" w:line="240"/>
              <w:jc w:val="center"/>
              <w:rPr>
                <w:rFonts w:ascii="宋体" w:cs="宋体" w:eastAsia="宋体" w:hAnsi="宋体" w:hint="default"/>
                <w:kern w:val="0"/>
                <w:sz w:val="18"/>
                <w:szCs w:val="18"/>
                <w:lang w:val="en-US" w:bidi="ar-SA" w:eastAsia="zh-CN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0CB5C">
            <w:pPr>
              <w:pStyle w:val="style0"/>
              <w:widowControl/>
              <w:spacing w:lineRule="exact" w:line="240"/>
              <w:jc w:val="center"/>
              <w:rPr>
                <w:rFonts w:ascii="宋体" w:cs="宋体" w:eastAsia="宋体" w:hAnsi="宋体" w:hint="default"/>
                <w:kern w:val="0"/>
                <w:sz w:val="18"/>
                <w:szCs w:val="18"/>
                <w:lang w:val="en-US" w:bidi="ar-SA" w:eastAsia="zh-CN"/>
              </w:rPr>
            </w:pPr>
            <w:r>
              <w:rPr>
                <w:rFonts w:ascii="宋体" w:cs="宋体" w:hAnsi="宋体" w:hint="eastAsia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9481CF98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</w:p>
        </w:tc>
      </w:tr>
      <w:tr w14:paraId="2253A397">
        <w:tblPrEx/>
        <w:trPr>
          <w:trHeight w:val="385" w:hRule="exact"/>
          <w:jc w:val="center"/>
        </w:trPr>
        <w:tc>
          <w:tcPr>
            <w:tcW w:w="65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BFD4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B486F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8CA00E23">
            <w:pPr>
              <w:pStyle w:val="style0"/>
              <w:widowControl/>
              <w:spacing w:lineRule="exact" w:line="240"/>
              <w:jc w:val="center"/>
              <w:rPr>
                <w:rFonts w:ascii="宋体" w:cs="宋体" w:eastAsia="宋体" w:hAnsi="宋体"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CA7F0A1A">
            <w:pPr>
              <w:pStyle w:val="style0"/>
              <w:widowControl/>
              <w:spacing w:lineRule="exact" w:line="240"/>
              <w:jc w:val="center"/>
              <w:rPr>
                <w:rFonts w:ascii="宋体" w:cs="宋体" w:hAnsi="宋体"/>
                <w:kern w:val="0"/>
                <w:sz w:val="18"/>
                <w:szCs w:val="18"/>
              </w:rPr>
            </w:pPr>
          </w:p>
        </w:tc>
      </w:tr>
    </w:tbl>
    <w:p w14:paraId="86E00EF7">
      <w:pPr>
        <w:pStyle w:val="style0"/>
        <w:rPr>
          <w:rFonts w:hint="default"/>
          <w:lang w:val="en-US" w:eastAsia="zh-CN"/>
        </w:rPr>
      </w:pP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2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20"/>
  <w:embedSystemFonts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1"/>
  <w:displayVerticalDrawingGridEvery w:val="1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Times New Roman" w:cs="Times New Roman" w:eastAsia="宋体" w:hAnsi="Times New Roman"/>
      <w:kern w:val="2"/>
      <w:sz w:val="21"/>
      <w:szCs w:val="24"/>
      <w:lang w:val="en-US" w:bidi="ar-SA" w:eastAsia="zh-CN"/>
    </w:rPr>
  </w:style>
  <w:style w:type="paragraph" w:styleId="style1">
    <w:name w:val="heading 1"/>
    <w:basedOn w:val="style0"/>
    <w:next w:val="style0"/>
    <w:qFormat/>
    <w:uiPriority w:val="0"/>
    <w:pPr>
      <w:spacing w:before="50" w:beforeLines="50" w:beforeAutospacing="false" w:afterAutospacing="false"/>
      <w:ind w:firstLine="670" w:firstLineChars="200"/>
      <w:jc w:val="left"/>
      <w:outlineLvl w:val="0"/>
    </w:pPr>
    <w:rPr>
      <w:rFonts w:ascii="Times New Roman" w:cs="Times New Roman" w:eastAsia="黑体" w:hAnsi="Times New Roman" w:hint="eastAsia"/>
      <w:kern w:val="44"/>
      <w:sz w:val="32"/>
      <w:szCs w:val="32"/>
    </w:rPr>
  </w:style>
  <w:style w:type="paragraph" w:styleId="style2">
    <w:name w:val="heading 2"/>
    <w:basedOn w:val="style0"/>
    <w:next w:val="style0"/>
    <w:qFormat/>
    <w:uiPriority w:val="0"/>
    <w:pPr>
      <w:keepNext/>
      <w:keepLines/>
      <w:spacing w:before="260" w:after="260" w:lineRule="auto" w:line="413"/>
      <w:outlineLvl w:val="1"/>
    </w:pPr>
    <w:rPr>
      <w:rFonts w:ascii="Arial" w:eastAsia="黑体" w:hAnsi="Arial"/>
      <w:b/>
      <w:sz w:val="32"/>
    </w:rPr>
  </w:style>
  <w:style w:type="character" w:default="1" w:styleId="style65">
    <w:name w:val="Default Paragraph Font"/>
    <w:next w:val="style65"/>
    <w:qFormat/>
    <w:uiPriority w:val="0"/>
  </w:style>
  <w:style w:type="table" w:default="1" w:styleId="style105">
    <w:name w:val="Normal Table"/>
    <w:next w:val="style105"/>
    <w:qFormat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30">
    <w:name w:val="annotation text"/>
    <w:basedOn w:val="style0"/>
    <w:next w:val="style30"/>
    <w:qFormat/>
    <w:uiPriority w:val="0"/>
    <w:pPr>
      <w:jc w:val="left"/>
    </w:pPr>
    <w:rPr/>
  </w:style>
  <w:style w:type="paragraph" w:styleId="style94">
    <w:name w:val="Normal (Web)"/>
    <w:basedOn w:val="style0"/>
    <w:next w:val="style94"/>
    <w:qFormat/>
    <w:uiPriority w:val="0"/>
    <w:pPr>
      <w:spacing w:before="0" w:beforeAutospacing="true" w:after="0" w:afterAutospacing="true"/>
      <w:ind w:left="0" w:right="0"/>
      <w:jc w:val="left"/>
    </w:pPr>
    <w:rPr>
      <w:kern w:val="0"/>
      <w:sz w:val="24"/>
      <w:lang w:val="en-US" w:eastAsia="zh-C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Words>390</Words>
  <Pages>1</Pages>
  <Characters>486</Characters>
  <Application>WPS Office</Application>
  <DocSecurity>0</DocSecurity>
  <Paragraphs>138</Paragraphs>
  <ScaleCrop>false</ScaleCrop>
  <LinksUpToDate>false</LinksUpToDate>
  <CharactersWithSpaces>492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2024-04-16T02:39:00Z</dcterms:created>
  <dc:creator>csj</dc:creator>
  <lastModifiedBy>ABR-AL00</lastModifiedBy>
  <dcterms:modified xsi:type="dcterms:W3CDTF">2025-08-26T09:20:14Z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4665F365D83C4FFF93A7DD21009A4E1E_13</vt:lpwstr>
  </property>
  <property fmtid="{D5CDD505-2E9C-101B-9397-08002B2CF9AE}" pid="4" name="KSOTemplateDocerSaveRecord">
    <vt:lpwstr>eyJoZGlkIjoiN2YzNjBkOTgyNWQ1YTMxYzM3MzMwNWFiODNmOWIzYWMiLCJ1c2VySWQiOiI2NTIxMjY1NzIifQ==</vt:lpwstr>
  </property>
</Properties>
</file>